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Times New Roman" w:hAnsi="Times New Roman"/>
          <w:b w:val="false"/>
          <w:i w:val="false"/>
          <w:i w:val="false"/>
          <w:color w:val="000000"/>
          <w:spacing w:val="-10"/>
          <w:sz w:val="28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</w:p>
    <w:p>
      <w:pPr>
        <w:sectPr>
          <w:type w:val="nextPage"/>
          <w:pgSz w:orient="landscape" w:w="16838" w:h="11906"/>
          <w:pgMar w:left="1133" w:right="1133" w:gutter="0" w:header="0" w:top="283" w:footer="0" w:bottom="1133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55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570" w:after="0"/>
              <w:ind w:hanging="0" w:left="0" w:right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Приложение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ind w:hanging="0" w:left="0" w:right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к распоряжению аттестационной комиссии Отраслевая территориальная комиссия Средне-Поволжского управления Ростехнадзора</w:t>
            </w:r>
          </w:p>
          <w:p>
            <w:pPr>
              <w:pStyle w:val="Normal"/>
              <w:tabs>
                <w:tab w:val="clear" w:pos="720"/>
              </w:tabs>
              <w:spacing w:before="0" w:after="300"/>
              <w:ind w:hanging="0" w:left="0" w:right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  <w:t>от 09 июля 2024 №________________</w:t>
            </w:r>
          </w:p>
        </w:tc>
      </w:tr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ind w:hanging="0" w:left="75" w:right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09 июля 2024.</w:t>
            </w:r>
          </w:p>
        </w:tc>
      </w:tr>
      <w:tr>
        <w:trPr/>
        <w:tc>
          <w:tcPr>
            <w:tcW w:w="15540" w:type="dxa"/>
            <w:tcBorders/>
          </w:tcPr>
          <w:tbl>
            <w:tblPr>
              <w:tblW w:w="15359" w:type="dxa"/>
              <w:jc w:val="left"/>
              <w:tblInd w:w="21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5999"/>
              <w:gridCol w:w="5961"/>
              <w:gridCol w:w="2838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ГОСУДАРСТВЕННОЕ УЧРЕЖДЕНИЕ ЗДРАВООХРАНЕНИЯ “ГОРОДСКАЯ КЛИНИЧЕСКАЯ БОЛЬНИЦА СВЯТОГО АПОСТОЛА АНДРЕЯ ПЕРВОЗВАННОГО”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Безмен О.Г.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ООО “ЛАБ Индастриз” в г. Ульяновске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Терсаков С.В.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ГСК “ГРОЗНЫЙ”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Ахтямов А.Н.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№ 224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Лаврентьева О.С.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ТСН “ТСЖ “ДИМИТРОВА 2”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Кормухина Д.А.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“УЛЬЯНОВСККУРОРТ”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Алексеев С.Г.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“Управляющая компания “Маяк”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Гуров И.Е.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“УЛЬГЭС”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Дюльдин А.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“ФОРШ”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Прохватилов О.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МУП “УЛЬГЭС”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Обухова И. Г.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“СИМБИРЦИТ”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Нягуков А.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“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ФРЕЗЕНИУС НЕФРОКЕА” ООО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Навознов Д.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“ФОРШ”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Тихонов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“УКБП”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Борисов О.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казённое общеобразовательное учреждение “Школа для обучающихся с ограниченными возможностями здоровья № 23”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Ермилова В.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ЦРР - ДЕТСКИЙ САД № 178 “ОБЛАЧКО”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Кувалова Е.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ГКУЗ “УОБСМЭ”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Лебеденко Е.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ЦРР - ДЕТСКИЙ САД № 178 “ОБЛАЧКО”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Гаврилова О.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“УЛЬЯНОВСККУРОРТ”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Сотников М.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ДО “ДХШ”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Назарова А. Р.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08:50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Д/С № 58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Степанова Е.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“Симбирский стоматологический центр”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Бондарева Ю. П.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“Ульяновский областной медицинский информационно-аналитический центр”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Мирзабабаев М.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“ИзолБрикс”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Дуданихин В. Ю.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№207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Яковлева Т. М.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“ГК “РЭС”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Зарубаева Т.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№85 “ГВОЗДИКА”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Матурина С.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Д/С № 130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Крутова Н.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УПРАВЛЯЮЩАЯ КОМПАНИЯ “АВИОН”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Двуреченская Н.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ОГАОУ МНОГОПРОФИЛЬНЫЙ ЛИЦЕЙ № 20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Чуйкина Н. Ф.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“СТАЛЬКОНСТРУКЦИЯ “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Зезюлёв А.В.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“ВСЕ ТКАНИ”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Герасимов В.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ТЕХНОНИКОЛЬ-УЛЬЯНОВСК”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Маркачев В.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“ГИМНАЗИЯ № 24”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Козикова Т.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ГКУЗ УЛЬЯНОВСКИЙ ОБЛАСТНОЙ “ХОСПИС”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Кочкина О.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ДО ДШИ № 6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Марченкова Л.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“РИЦ-УЛЬЯНОВСК”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Трофимчев О. Ю.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“УО ЖИЛСТРОЙСЕРВИС”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Силантьев Е.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“УЮТНЫЙ ДОМ”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Сарапкин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“СШ №86 им. И.И. ВЕРЕНИКИНА”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Поспелов А. Е.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автономное общеобразовательное учреждение “Гимназия №2”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Хайрова Е.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“СТАЛЬКОНСТРУКЦИЯ “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Дикин В.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ОГКУ СКДД “ДОМ ДЕТСТВА”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Матюнина И. Л.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ДО ЦДТ № 1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Фатхуллина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ПАО Сбербанк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Гнатюк О.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“ВЫСОТА”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Сигаева И.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“ЛИЦЕЙ ПРИ УЛГТУ № 45”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Прибыткова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ОГКУ СКДД “ДОМ ДЕТСТВА”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Трифанова Е. Е.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“РЕМОНТНО-ЭКСПЛУАТАЦИОННАЯ СЛУЖБА”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Зарубаева Т.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“Защита”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Башилов А.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“Технологии и Моторы”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Федоров В. М.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МЕЧТА”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Арисов М.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ОГКУСО СРЦН “ПРИЧАЛ НАДЕЖДЫ”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Саматкина Г. М.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ГКУУО “ОБЕСПЕЧЕНИЕ СУДЕБНЫХ УЧАСТКОВ”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Егоров А. М.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“СРЕДНЯЯ ШКОЛА № 22”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Черныш Т.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“СКАЗКА”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Меренкова К.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ОГБОУ ЦЕНТР ППМС “РАЗВИТИЕ”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Полякова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ТСЖ “РУСЬ”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Жирнов С.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ООО” Строительная компания Вектор”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Сбитнев А. Е.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“ДОМАШНИЙ МАСТЕР”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Сафронова Е.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СОШ Р.П.СТАРОТИМОШКИНО МО “БАРЫШСКИЙ РАЙОН”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Варламова Г. Р.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Трежженова И. Л.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ФБУЗ “ЦЕНТР ГИГИЕНЫ И ЭПИДЕМИОЛОГИИ В УЛЬЯНОВСКОЙ ОБЛАСТИ”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Доронин О.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УМУП “ТЕПЛОКОМ”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Кукушкин А. Ю.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УПРАВЛЕНИЕ ОБРАЗОВАНИЯ АДМИНИСТРАЦИИ ГОРОДА УЛЬЯНОВСКА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Сидорова М. М.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“ГАЗСЕРВИС”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Залалтдинов И.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ЦРР - ДЕТСКИЙ САД № 232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Гусарова И.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ОГКП “КОРПОРАЦИЯ РАЗВИТИЯ КОММУНАЛЬНОГО КОМПЛЕКСА УЛЬЯНОВСКОЙ ОБЛАСТИ”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Архипов И.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УМУП “ТЕПЛОКОМ”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Кибенев М.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ЦРР - Д/С № 8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Гвоздева Т.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ОГКП “КОРПОРАЦИЯ РАЗВИТИЯ КОММУНАЛЬНОГО КОМПЛЕКСА УЛЬЯНОВСКОЙ ОБЛАСТИ”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Лежанкин К. Г.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 АВИАКОМПАНИЯ ВОЛГА-ДНЕПР”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Рыженков В. О.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Ибетов Н. З.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ГКУУО “ОБЕСПЕЧЕНИЕ СУДЕБНЫХ УЧАСТКОВ”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Салахиев Р. Н.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ДСПБ № 1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Чиндина В.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Щукин В.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ОГКП “КОРПОРАЦИЯ РАЗВИТИЯ КОММУНАЛЬНОГО КОМПЛЕКСА УЛЬЯНОВСКОЙ ОБЛАСТИ”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Петрова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“КОНТАКТОР”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Еливанов Е. Ю.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ОГКП “КОРПОРАЦИЯ РАЗВИТИЯ КОММУНАЛЬНОГО КОМПЛЕКСА УЛЬЯНОВСКОЙ ОБЛАСТИ”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Логинов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“РСК “БАСТИОН”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Акимов Е.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10:50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МЕСТНАЯ РЕЛИГИОЗНАЯ ОРГАНИЗАЦИЯ ПРАВОСЛАВНЫЙ ПРИХОД СВЯТО-БОГОРОДИЦЕ-НЕОПАЛИМОВСКОГО ХРАМА Г. УЛЬЯНОВСКА СИМБИРСКОЙ ЕПАРХИИ РУССКОЙ ПРАВОСЛАВНОЙ ЦЕРКВИ (МОСКОВСКИЙ ПАТРИАРХАТ)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“РСК “БАСТИОН”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Карипов Д. Г.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Д/С № 197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Кашицина И.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УМУП “ТЕПЛОКОМ”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Родионычев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“ГЦ ПО БИО Г.УЛЬЯНОВСКА”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Копылов Е. Э.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№ 169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Рогожина Е.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ДО Г УЛЬЯНОВСКА “ЦДТ №2”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Калмыкова Л.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“ГЦ ПО БИО Г.УЛЬЯНОВСКА”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Абдракипов Х. Ф.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«Газпром газораспределение Ульяновск»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Колпаков В. Ф.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“МАСТЕРДОМ”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Новоженин А.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11:10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УЛЬЯНОВСКИЙ ГОРОДСКОЙ ЛИЦЕЙ ПРИ УЛГТУ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Шмигирина С.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Д/САД № 235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Дунаева А.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ООО “ЛАБ Индастриз” в г. Ульяновске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Тихонов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“ГОРОДСКАЯ ПОЛИКЛИНИКА №5”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Яковлева Е.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“РСК “БАСТИОН”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Тихомиров А.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№16 “КОЛОБОК”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Одоевская М.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ДЕТСКИЙ САД № 90 “МЕДВЕЖОНОК”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Ярков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МБОУ СОШ Р.П. ЖАДОВКА МО “БАРЫШСКИЙ РАЙОН”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Барков А. С.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“МАСТЕРДОМ”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Спиридонов Н. И.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Филиал ООО “ЛАБ Индастриз” в г. Ульяновске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Осипов Н.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МБУ “ГЦ ПО БИО Г.УЛЬЯНОВСКА”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 В. А.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МБДОУ Д/С № 150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Долгова Р.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59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“УОКМЦ ОПЛПРВ И ПП ИМ. МАКСИМЧУКА В.М.”</w:t>
                  </w:r>
                </w:p>
              </w:tc>
              <w:tc>
                <w:tcPr>
                  <w:tcW w:w="5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Голов В. В.</w:t>
                  </w:r>
                </w:p>
              </w:tc>
              <w:tc>
                <w:tcPr>
                  <w:tcW w:w="283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spacing w:before="0" w:after="0"/>
              <w:ind w:hanging="0" w:left="0" w:right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continuous"/>
      <w:pgSz w:orient="landscape" w:w="16838" w:h="11906"/>
      <w:pgMar w:left="1133" w:right="1133" w:gutter="0" w:header="0" w:top="283" w:footer="0" w:bottom="1133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/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</w:pPr>
    <w:rPr/>
  </w:style>
  <w:style w:type="paragraph" w:styleId="Style17">
    <w:name w:val="Заголовок таблицы"/>
    <w:basedOn w:val="Style16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LibreOffice/7.6.7.2$Linux_X86_64 LibreOffice_project/60$Build-2</Application>
  <AppVersion>15.0000</AppVersion>
  <Pages>8</Pages>
  <Words>1006</Words>
  <Characters>5171</Characters>
  <CharactersWithSpaces>5758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2024-07-02T14:35:08Z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